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320"/>
        <w:jc w:val="right"/>
        <w:rPr>
          <w:rFonts w:ascii="仿宋" w:hAnsi="仿宋" w:eastAsia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黑体" w:hAnsi="Verdana" w:eastAsia="黑体" w:cs="宋体"/>
          <w:b/>
          <w:color w:val="222222"/>
          <w:kern w:val="0"/>
          <w:sz w:val="36"/>
          <w:szCs w:val="36"/>
        </w:rPr>
      </w:pPr>
      <w:bookmarkStart w:id="0" w:name="_GoBack"/>
      <w:r>
        <w:rPr>
          <w:rFonts w:hint="eastAsia" w:ascii="黑体" w:hAnsi="Verdana" w:eastAsia="黑体" w:cs="宋体"/>
          <w:b/>
          <w:color w:val="222222"/>
          <w:kern w:val="0"/>
          <w:sz w:val="36"/>
          <w:szCs w:val="36"/>
        </w:rPr>
        <w:t>听证会报名表</w:t>
      </w:r>
      <w:bookmarkEnd w:id="0"/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color w:val="222222"/>
          <w:kern w:val="0"/>
          <w:szCs w:val="21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984"/>
        <w:gridCol w:w="851"/>
        <w:gridCol w:w="1642"/>
        <w:gridCol w:w="957"/>
        <w:gridCol w:w="1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0"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Verdana" w:hAnsi="Verdana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0"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职务</w:t>
            </w: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邮</w:t>
            </w: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Verdana" w:hAnsi="Verdana" w:cs="宋体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电</w:t>
            </w: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Verdana" w:hAnsi="Verdana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传</w:t>
            </w: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Verdana" w:hAnsi="Verdana" w:cs="宋体"/>
                <w:kern w:val="0"/>
                <w:sz w:val="28"/>
                <w:szCs w:val="28"/>
              </w:rPr>
              <w:t>真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8"/>
                <w:szCs w:val="28"/>
              </w:rPr>
              <w:t>备</w:t>
            </w: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Verdana" w:hAnsi="Verdana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val="en"/>
              </w:rPr>
              <w:t>单位代表附单位介绍信、公民附本人身份证。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7E94"/>
    <w:rsid w:val="2C8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2019-08-23T09:54:00Z</dcterms:created>
  <dc:creator>网站信息发布</dc:creator>
  <cp:lastModifiedBy>网站信息发布</cp:lastModifiedBy>
  <dcterms:modified xsi:type="dcterms:W3CDTF">2019-08-23T09:56:40Z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